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lastRenderedPageBreak/>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w:t>
      </w:r>
      <w:r w:rsidR="00F908A2">
        <w:rPr>
          <w:rFonts w:ascii="Arial" w:eastAsia="Arial" w:hAnsi="Arial" w:cs="Arial"/>
          <w:sz w:val="24"/>
          <w:szCs w:val="24"/>
        </w:rPr>
        <w:t>S</w:t>
      </w:r>
      <w:r>
        <w:rPr>
          <w:rFonts w:ascii="Arial" w:eastAsia="Arial" w:hAnsi="Arial" w:cs="Arial"/>
          <w:sz w:val="24"/>
          <w:szCs w:val="24"/>
        </w:rPr>
        <w:t xml:space="preserve">upplier shall meet the applicable Government Buying Standards applicable to Deliverables which can be found online at: </w:t>
      </w:r>
    </w:p>
    <w:p w:rsidR="00F8601F" w:rsidRDefault="00A2004C" w:rsidP="003325D3">
      <w:pPr>
        <w:spacing w:before="120" w:after="120" w:line="240" w:lineRule="auto"/>
        <w:ind w:left="1402" w:hanging="360"/>
        <w:rPr>
          <w:rStyle w:val="Hyperlink"/>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8A2040" w:rsidRDefault="008A2040" w:rsidP="003325D3">
      <w:pPr>
        <w:spacing w:before="120" w:after="120" w:line="240" w:lineRule="auto"/>
        <w:ind w:left="1402" w:hanging="360"/>
        <w:rPr>
          <w:rStyle w:val="Hyperlink"/>
          <w:rFonts w:ascii="Arial" w:eastAsia="Arial" w:hAnsi="Arial" w:cs="Arial"/>
          <w:sz w:val="24"/>
          <w:szCs w:val="24"/>
        </w:rPr>
      </w:pPr>
    </w:p>
    <w:p w:rsidR="008A2040" w:rsidRPr="008A2040" w:rsidRDefault="008A2040" w:rsidP="008A2040">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E</w:t>
      </w:r>
      <w:r>
        <w:rPr>
          <w:rFonts w:ascii="Arial Bold" w:eastAsia="Arial Bold" w:hAnsi="Arial Bold" w:cs="Arial Bold"/>
          <w:b/>
          <w:sz w:val="24"/>
          <w:szCs w:val="24"/>
        </w:rPr>
        <w:t>nvironment</w:t>
      </w:r>
    </w:p>
    <w:p w:rsidR="00826A4A" w:rsidRPr="00962B92" w:rsidRDefault="003A2171" w:rsidP="00962B92">
      <w:pPr>
        <w:pStyle w:val="ListParagraph"/>
        <w:keepNext/>
        <w:numPr>
          <w:ilvl w:val="1"/>
          <w:numId w:val="1"/>
        </w:numPr>
        <w:tabs>
          <w:tab w:val="left" w:pos="142"/>
        </w:tabs>
        <w:spacing w:before="120" w:after="240" w:line="240" w:lineRule="auto"/>
        <w:jc w:val="both"/>
        <w:rPr>
          <w:rFonts w:ascii="Arial" w:eastAsia="Arial Bold" w:hAnsi="Arial" w:cs="Arial"/>
          <w:sz w:val="24"/>
          <w:szCs w:val="24"/>
        </w:rPr>
      </w:pPr>
      <w:r w:rsidRPr="00962B92">
        <w:rPr>
          <w:rFonts w:ascii="Arial" w:eastAsia="Arial Bold" w:hAnsi="Arial" w:cs="Arial"/>
          <w:sz w:val="24"/>
          <w:szCs w:val="24"/>
        </w:rPr>
        <w:t xml:space="preserve">      </w:t>
      </w:r>
      <w:r w:rsidR="008A2040" w:rsidRPr="00962B92">
        <w:rPr>
          <w:rFonts w:ascii="Arial" w:eastAsia="Arial Bold" w:hAnsi="Arial" w:cs="Arial"/>
          <w:sz w:val="24"/>
          <w:szCs w:val="24"/>
        </w:rPr>
        <w:t xml:space="preserve">The </w:t>
      </w:r>
      <w:r w:rsidR="00F908A2" w:rsidRPr="00962B92">
        <w:rPr>
          <w:rFonts w:ascii="Arial" w:eastAsia="Arial Bold" w:hAnsi="Arial" w:cs="Arial"/>
          <w:sz w:val="24"/>
          <w:szCs w:val="24"/>
        </w:rPr>
        <w:t>S</w:t>
      </w:r>
      <w:r w:rsidR="008A2040" w:rsidRPr="00962B92">
        <w:rPr>
          <w:rFonts w:ascii="Arial" w:eastAsia="Arial Bold" w:hAnsi="Arial" w:cs="Arial"/>
          <w:sz w:val="24"/>
          <w:szCs w:val="24"/>
        </w:rPr>
        <w:t xml:space="preserve">upplier shall endeavour </w:t>
      </w:r>
      <w:r w:rsidR="00826A4A" w:rsidRPr="00962B92">
        <w:rPr>
          <w:rFonts w:ascii="Arial" w:eastAsia="Arial Bold" w:hAnsi="Arial" w:cs="Arial"/>
          <w:sz w:val="24"/>
          <w:szCs w:val="24"/>
        </w:rPr>
        <w:t xml:space="preserve">to actively contribute towards the </w:t>
      </w:r>
      <w:proofErr w:type="spellStart"/>
      <w:r w:rsidR="00962B92" w:rsidRPr="00962B92">
        <w:rPr>
          <w:rFonts w:ascii="Arial" w:eastAsia="Arial Bold" w:hAnsi="Arial" w:cs="Arial"/>
          <w:sz w:val="24"/>
          <w:szCs w:val="24"/>
        </w:rPr>
        <w:t>governments</w:t>
      </w:r>
      <w:proofErr w:type="spellEnd"/>
      <w:r w:rsidR="00962B92" w:rsidRPr="00962B92">
        <w:rPr>
          <w:rFonts w:ascii="Arial" w:eastAsia="Arial Bold" w:hAnsi="Arial" w:cs="Arial"/>
          <w:sz w:val="24"/>
          <w:szCs w:val="24"/>
        </w:rPr>
        <w:t xml:space="preserve"> </w:t>
      </w:r>
      <w:r w:rsidR="00826A4A" w:rsidRPr="00962B92">
        <w:rPr>
          <w:rFonts w:ascii="Arial" w:eastAsia="Arial Bold" w:hAnsi="Arial" w:cs="Arial"/>
          <w:sz w:val="24"/>
          <w:szCs w:val="24"/>
        </w:rPr>
        <w:t xml:space="preserve">25 Year </w:t>
      </w:r>
      <w:r w:rsidRPr="00962B92">
        <w:rPr>
          <w:rFonts w:ascii="Arial" w:eastAsia="Arial Bold" w:hAnsi="Arial" w:cs="Arial"/>
          <w:sz w:val="24"/>
          <w:szCs w:val="24"/>
        </w:rPr>
        <w:t>E</w:t>
      </w:r>
      <w:r w:rsidR="00826A4A" w:rsidRPr="00962B92">
        <w:rPr>
          <w:rFonts w:ascii="Arial" w:eastAsia="Arial Bold" w:hAnsi="Arial" w:cs="Arial"/>
          <w:sz w:val="24"/>
          <w:szCs w:val="24"/>
        </w:rPr>
        <w:t xml:space="preserve">nvironment </w:t>
      </w:r>
      <w:r w:rsidR="008F1EC8" w:rsidRPr="00962B92">
        <w:rPr>
          <w:rFonts w:ascii="Arial" w:eastAsia="Arial Bold" w:hAnsi="Arial" w:cs="Arial"/>
          <w:sz w:val="24"/>
          <w:szCs w:val="24"/>
        </w:rPr>
        <w:t>Plan</w:t>
      </w:r>
      <w:r w:rsidR="008F1EC8">
        <w:rPr>
          <w:rFonts w:ascii="Arial" w:eastAsia="Arial Bold" w:hAnsi="Arial" w:cs="Arial"/>
          <w:sz w:val="24"/>
          <w:szCs w:val="24"/>
        </w:rPr>
        <w:t xml:space="preserve">; </w:t>
      </w:r>
      <w:r w:rsidR="008F1EC8" w:rsidRPr="00962B92">
        <w:rPr>
          <w:rFonts w:ascii="Arial" w:eastAsia="Arial Bold" w:hAnsi="Arial" w:cs="Arial"/>
          <w:sz w:val="24"/>
          <w:szCs w:val="24"/>
        </w:rPr>
        <w:t>the</w:t>
      </w:r>
      <w:r w:rsidR="00826A4A" w:rsidRPr="00962B92">
        <w:rPr>
          <w:rFonts w:ascii="Arial" w:eastAsia="Arial Bold" w:hAnsi="Arial" w:cs="Arial"/>
          <w:sz w:val="24"/>
          <w:szCs w:val="24"/>
        </w:rPr>
        <w:t xml:space="preserve"> actions contained within this plan can be found</w:t>
      </w:r>
      <w:r w:rsidRPr="00962B92">
        <w:rPr>
          <w:rFonts w:ascii="Arial" w:eastAsia="Arial Bold" w:hAnsi="Arial" w:cs="Arial"/>
          <w:sz w:val="24"/>
          <w:szCs w:val="24"/>
        </w:rPr>
        <w:t xml:space="preserve"> </w:t>
      </w:r>
      <w:r w:rsidR="00826A4A" w:rsidRPr="00962B92">
        <w:rPr>
          <w:rFonts w:ascii="Arial" w:eastAsia="Arial Bold" w:hAnsi="Arial" w:cs="Arial"/>
          <w:sz w:val="24"/>
          <w:szCs w:val="24"/>
        </w:rPr>
        <w:t>online at:</w:t>
      </w:r>
    </w:p>
    <w:p w:rsidR="008A2040" w:rsidRPr="00962B92" w:rsidRDefault="00826A4A" w:rsidP="00826A4A">
      <w:pPr>
        <w:pStyle w:val="ListParagraph"/>
        <w:keepNext/>
        <w:tabs>
          <w:tab w:val="left" w:pos="142"/>
        </w:tabs>
        <w:spacing w:before="120" w:after="240" w:line="240" w:lineRule="auto"/>
        <w:ind w:left="644"/>
        <w:rPr>
          <w:rStyle w:val="Hyperlink"/>
          <w:rFonts w:ascii="Arial" w:eastAsia="Arial Bold" w:hAnsi="Arial" w:cs="Arial"/>
          <w:sz w:val="24"/>
          <w:szCs w:val="24"/>
        </w:rPr>
      </w:pPr>
      <w:r w:rsidRPr="00962B92">
        <w:rPr>
          <w:rFonts w:ascii="Arial" w:eastAsia="Arial Bold" w:hAnsi="Arial" w:cs="Arial"/>
          <w:sz w:val="24"/>
          <w:szCs w:val="24"/>
        </w:rPr>
        <w:t xml:space="preserve"> </w:t>
      </w:r>
      <w:r w:rsidR="003A2171" w:rsidRPr="00962B92">
        <w:rPr>
          <w:rFonts w:ascii="Arial" w:eastAsia="Arial Bold" w:hAnsi="Arial" w:cs="Arial"/>
          <w:sz w:val="24"/>
          <w:szCs w:val="24"/>
        </w:rPr>
        <w:t xml:space="preserve">     </w:t>
      </w:r>
      <w:hyperlink r:id="rId10" w:history="1">
        <w:r w:rsidRPr="00962B92">
          <w:rPr>
            <w:rStyle w:val="Hyperlink"/>
            <w:rFonts w:ascii="Arial" w:eastAsia="Arial Bold" w:hAnsi="Arial" w:cs="Arial"/>
            <w:sz w:val="24"/>
            <w:szCs w:val="24"/>
          </w:rPr>
          <w:t>https://www.gov.uk/government/publications/25-year-environment-plan</w:t>
        </w:r>
      </w:hyperlink>
      <w:r w:rsidR="00F908A2" w:rsidRPr="00962B92">
        <w:rPr>
          <w:rStyle w:val="Hyperlink"/>
          <w:rFonts w:ascii="Arial" w:eastAsia="Arial Bold" w:hAnsi="Arial" w:cs="Arial"/>
          <w:sz w:val="24"/>
          <w:szCs w:val="24"/>
        </w:rPr>
        <w:t xml:space="preserve"> </w:t>
      </w:r>
    </w:p>
    <w:p w:rsidR="00F908A2" w:rsidRPr="00962B92" w:rsidRDefault="00F908A2" w:rsidP="00F908A2">
      <w:pPr>
        <w:pStyle w:val="ListParagraph"/>
        <w:keepNext/>
        <w:tabs>
          <w:tab w:val="left" w:pos="142"/>
        </w:tabs>
        <w:spacing w:before="120" w:after="240" w:line="240" w:lineRule="auto"/>
        <w:ind w:left="142"/>
        <w:rPr>
          <w:rStyle w:val="Hyperlink"/>
          <w:rFonts w:ascii="Arial" w:eastAsia="Arial Bold" w:hAnsi="Arial" w:cs="Arial"/>
          <w:sz w:val="24"/>
          <w:szCs w:val="24"/>
          <w:u w:val="none"/>
        </w:rPr>
      </w:pPr>
    </w:p>
    <w:p w:rsidR="00F908A2" w:rsidRPr="00962B92" w:rsidRDefault="00F908A2" w:rsidP="00F908A2">
      <w:pPr>
        <w:pStyle w:val="ListParagraph"/>
        <w:keepNext/>
        <w:tabs>
          <w:tab w:val="left" w:pos="142"/>
        </w:tabs>
        <w:spacing w:before="120" w:after="240" w:line="240" w:lineRule="auto"/>
        <w:ind w:left="142"/>
        <w:rPr>
          <w:rStyle w:val="Hyperlink"/>
          <w:rFonts w:ascii="Arial" w:eastAsia="Arial Bold" w:hAnsi="Arial" w:cs="Arial"/>
          <w:sz w:val="24"/>
          <w:szCs w:val="24"/>
          <w:u w:val="none"/>
        </w:rPr>
      </w:pPr>
    </w:p>
    <w:p w:rsidR="00F908A2" w:rsidRPr="00962B92" w:rsidRDefault="00F908A2" w:rsidP="00F908A2">
      <w:pPr>
        <w:pStyle w:val="ListParagraph"/>
        <w:keepNext/>
        <w:numPr>
          <w:ilvl w:val="1"/>
          <w:numId w:val="1"/>
        </w:numPr>
        <w:tabs>
          <w:tab w:val="left" w:pos="142"/>
        </w:tabs>
        <w:spacing w:before="120" w:after="240" w:line="240" w:lineRule="auto"/>
        <w:rPr>
          <w:rStyle w:val="Hyperlink"/>
          <w:rFonts w:ascii="Arial" w:eastAsia="Arial Bold" w:hAnsi="Arial" w:cs="Arial"/>
          <w:b/>
          <w:color w:val="auto"/>
          <w:sz w:val="24"/>
          <w:szCs w:val="24"/>
          <w:u w:val="none"/>
        </w:rPr>
      </w:pPr>
      <w:r w:rsidRPr="00811E37">
        <w:rPr>
          <w:rStyle w:val="Hyperlink"/>
          <w:rFonts w:ascii="Arial" w:eastAsia="Arial Bold" w:hAnsi="Arial" w:cs="Arial"/>
          <w:b/>
          <w:color w:val="auto"/>
          <w:sz w:val="24"/>
          <w:szCs w:val="24"/>
          <w:u w:val="none"/>
        </w:rPr>
        <w:t xml:space="preserve"> </w:t>
      </w:r>
      <w:r w:rsidR="00811E37" w:rsidRPr="00811E37">
        <w:rPr>
          <w:rStyle w:val="Hyperlink"/>
          <w:rFonts w:ascii="Arial" w:eastAsia="Arial Bold" w:hAnsi="Arial" w:cs="Arial"/>
          <w:b/>
          <w:color w:val="auto"/>
          <w:sz w:val="24"/>
          <w:szCs w:val="24"/>
          <w:u w:val="none"/>
        </w:rPr>
        <w:t>Consumer</w:t>
      </w:r>
      <w:r w:rsidR="00811E37">
        <w:rPr>
          <w:rStyle w:val="Hyperlink"/>
          <w:rFonts w:ascii="Arial" w:eastAsia="Arial Bold" w:hAnsi="Arial" w:cs="Arial"/>
          <w:color w:val="auto"/>
          <w:sz w:val="24"/>
          <w:szCs w:val="24"/>
          <w:u w:val="none"/>
        </w:rPr>
        <w:t xml:space="preserve"> </w:t>
      </w:r>
      <w:r w:rsidRPr="00962B92">
        <w:rPr>
          <w:rStyle w:val="Hyperlink"/>
          <w:rFonts w:ascii="Arial" w:eastAsia="Arial Bold" w:hAnsi="Arial" w:cs="Arial"/>
          <w:b/>
          <w:color w:val="auto"/>
          <w:sz w:val="24"/>
          <w:szCs w:val="24"/>
          <w:u w:val="none"/>
        </w:rPr>
        <w:t xml:space="preserve">Single Use Plastics </w:t>
      </w:r>
      <w:r w:rsidR="00817BF6" w:rsidRPr="00962B92">
        <w:rPr>
          <w:rStyle w:val="Hyperlink"/>
          <w:rFonts w:ascii="Arial" w:eastAsia="Arial Bold" w:hAnsi="Arial" w:cs="Arial"/>
          <w:b/>
          <w:color w:val="auto"/>
          <w:sz w:val="24"/>
          <w:szCs w:val="24"/>
          <w:u w:val="none"/>
        </w:rPr>
        <w:t>(</w:t>
      </w:r>
      <w:r w:rsidR="000707CB">
        <w:rPr>
          <w:rStyle w:val="Hyperlink"/>
          <w:rFonts w:ascii="Arial" w:eastAsia="Arial Bold" w:hAnsi="Arial" w:cs="Arial"/>
          <w:b/>
          <w:color w:val="auto"/>
          <w:sz w:val="24"/>
          <w:szCs w:val="24"/>
          <w:u w:val="none"/>
        </w:rPr>
        <w:t>C</w:t>
      </w:r>
      <w:r w:rsidR="00817BF6" w:rsidRPr="00962B92">
        <w:rPr>
          <w:rStyle w:val="Hyperlink"/>
          <w:rFonts w:ascii="Arial" w:eastAsia="Arial Bold" w:hAnsi="Arial" w:cs="Arial"/>
          <w:b/>
          <w:color w:val="auto"/>
          <w:sz w:val="24"/>
          <w:szCs w:val="24"/>
          <w:u w:val="none"/>
        </w:rPr>
        <w:t xml:space="preserve">SUP) </w:t>
      </w:r>
    </w:p>
    <w:p w:rsidR="00817BF6" w:rsidRPr="000707CB" w:rsidRDefault="00F908A2" w:rsidP="000707CB">
      <w:pPr>
        <w:keepNext/>
        <w:tabs>
          <w:tab w:val="left" w:pos="142"/>
        </w:tabs>
        <w:spacing w:before="120" w:after="240" w:line="360" w:lineRule="auto"/>
        <w:ind w:left="2127"/>
        <w:rPr>
          <w:rFonts w:ascii="Arial" w:hAnsi="Arial" w:cs="Arial"/>
          <w:color w:val="auto"/>
          <w:sz w:val="24"/>
          <w:szCs w:val="24"/>
        </w:rPr>
      </w:pPr>
      <w:r w:rsidRPr="000707CB">
        <w:rPr>
          <w:rFonts w:ascii="Arial" w:hAnsi="Arial" w:cs="Arial"/>
          <w:color w:val="auto"/>
          <w:sz w:val="24"/>
          <w:szCs w:val="24"/>
        </w:rPr>
        <w:t xml:space="preserve">The Supplier </w:t>
      </w:r>
      <w:proofErr w:type="gramStart"/>
      <w:r w:rsidRPr="000707CB">
        <w:rPr>
          <w:rFonts w:ascii="Arial" w:hAnsi="Arial" w:cs="Arial"/>
          <w:color w:val="auto"/>
          <w:sz w:val="24"/>
          <w:szCs w:val="24"/>
        </w:rPr>
        <w:t xml:space="preserve">shall </w:t>
      </w:r>
      <w:r w:rsidR="00817BF6" w:rsidRPr="000707CB">
        <w:rPr>
          <w:rFonts w:ascii="Arial" w:hAnsi="Arial" w:cs="Arial"/>
          <w:color w:val="auto"/>
          <w:sz w:val="24"/>
          <w:szCs w:val="24"/>
        </w:rPr>
        <w:t>:</w:t>
      </w:r>
      <w:proofErr w:type="gramEnd"/>
      <w:r w:rsidR="00817BF6" w:rsidRPr="000707CB">
        <w:rPr>
          <w:rFonts w:ascii="Arial" w:hAnsi="Arial" w:cs="Arial"/>
          <w:color w:val="auto"/>
          <w:sz w:val="24"/>
          <w:szCs w:val="24"/>
        </w:rPr>
        <w:t xml:space="preserve"> </w:t>
      </w:r>
    </w:p>
    <w:p w:rsidR="00962B92" w:rsidRPr="00962B92" w:rsidRDefault="00F908A2" w:rsidP="008F1EC8">
      <w:pPr>
        <w:pStyle w:val="ListParagraph"/>
        <w:keepNext/>
        <w:numPr>
          <w:ilvl w:val="2"/>
          <w:numId w:val="1"/>
        </w:numPr>
        <w:tabs>
          <w:tab w:val="left" w:pos="142"/>
        </w:tabs>
        <w:spacing w:before="120" w:after="0" w:line="360" w:lineRule="auto"/>
        <w:ind w:left="1701"/>
        <w:rPr>
          <w:rFonts w:ascii="Arial" w:hAnsi="Arial" w:cs="Arial"/>
          <w:color w:val="auto"/>
          <w:sz w:val="24"/>
          <w:szCs w:val="24"/>
        </w:rPr>
      </w:pPr>
      <w:proofErr w:type="gramStart"/>
      <w:r w:rsidRPr="00962B92">
        <w:rPr>
          <w:rFonts w:ascii="Arial" w:hAnsi="Arial" w:cs="Arial"/>
          <w:color w:val="auto"/>
          <w:sz w:val="24"/>
          <w:szCs w:val="24"/>
        </w:rPr>
        <w:t>work</w:t>
      </w:r>
      <w:proofErr w:type="gramEnd"/>
      <w:r w:rsidRPr="00962B92">
        <w:rPr>
          <w:rFonts w:ascii="Arial" w:hAnsi="Arial" w:cs="Arial"/>
          <w:color w:val="auto"/>
          <w:sz w:val="24"/>
          <w:szCs w:val="24"/>
        </w:rPr>
        <w:t xml:space="preserve"> with both CCS </w:t>
      </w:r>
      <w:r w:rsidR="00817BF6" w:rsidRPr="00962B92">
        <w:rPr>
          <w:rFonts w:ascii="Arial" w:hAnsi="Arial" w:cs="Arial"/>
          <w:color w:val="auto"/>
          <w:sz w:val="24"/>
          <w:szCs w:val="24"/>
        </w:rPr>
        <w:t xml:space="preserve">and the Buyers </w:t>
      </w:r>
      <w:r w:rsidR="00396EF3" w:rsidRPr="00962B92">
        <w:rPr>
          <w:rFonts w:ascii="Arial" w:hAnsi="Arial" w:cs="Arial"/>
          <w:color w:val="auto"/>
          <w:sz w:val="24"/>
          <w:szCs w:val="24"/>
        </w:rPr>
        <w:t xml:space="preserve">collaboratively </w:t>
      </w:r>
      <w:r w:rsidR="00817BF6" w:rsidRPr="00962B92">
        <w:rPr>
          <w:rFonts w:ascii="Arial" w:hAnsi="Arial" w:cs="Arial"/>
          <w:color w:val="auto"/>
          <w:sz w:val="24"/>
          <w:szCs w:val="24"/>
        </w:rPr>
        <w:t xml:space="preserve">on initiatives to reduce </w:t>
      </w:r>
      <w:r w:rsidR="005C69BE" w:rsidRPr="00962B92">
        <w:rPr>
          <w:rFonts w:ascii="Arial" w:hAnsi="Arial" w:cs="Arial"/>
          <w:color w:val="auto"/>
          <w:sz w:val="24"/>
          <w:szCs w:val="24"/>
        </w:rPr>
        <w:t xml:space="preserve">and/or </w:t>
      </w:r>
      <w:r w:rsidR="00817BF6" w:rsidRPr="00962B92">
        <w:rPr>
          <w:rFonts w:ascii="Arial" w:hAnsi="Arial" w:cs="Arial"/>
          <w:color w:val="auto"/>
          <w:sz w:val="24"/>
          <w:szCs w:val="24"/>
        </w:rPr>
        <w:t xml:space="preserve">eliminate </w:t>
      </w:r>
      <w:r w:rsidR="000707CB">
        <w:rPr>
          <w:rFonts w:ascii="Arial" w:hAnsi="Arial" w:cs="Arial"/>
          <w:color w:val="auto"/>
          <w:sz w:val="24"/>
          <w:szCs w:val="24"/>
        </w:rPr>
        <w:t>C</w:t>
      </w:r>
      <w:r w:rsidR="00817BF6" w:rsidRPr="00962B92">
        <w:rPr>
          <w:rFonts w:ascii="Arial" w:hAnsi="Arial" w:cs="Arial"/>
          <w:color w:val="auto"/>
          <w:sz w:val="24"/>
          <w:szCs w:val="24"/>
        </w:rPr>
        <w:t xml:space="preserve">SUP </w:t>
      </w:r>
      <w:r w:rsidR="00396EF3" w:rsidRPr="00962B92">
        <w:rPr>
          <w:rFonts w:ascii="Arial" w:hAnsi="Arial" w:cs="Arial"/>
          <w:color w:val="auto"/>
          <w:sz w:val="24"/>
          <w:szCs w:val="24"/>
        </w:rPr>
        <w:t>in line with government environment plan</w:t>
      </w:r>
      <w:r w:rsidR="005C69BE" w:rsidRPr="00962B92">
        <w:rPr>
          <w:rFonts w:ascii="Arial" w:hAnsi="Arial" w:cs="Arial"/>
          <w:color w:val="auto"/>
          <w:sz w:val="24"/>
          <w:szCs w:val="24"/>
        </w:rPr>
        <w:t xml:space="preserve"> through the lifecycle of the Framework contract.</w:t>
      </w:r>
      <w:r w:rsidR="00396EF3" w:rsidRPr="00962B92">
        <w:rPr>
          <w:rFonts w:ascii="Arial" w:hAnsi="Arial" w:cs="Arial"/>
          <w:color w:val="auto"/>
          <w:sz w:val="24"/>
          <w:szCs w:val="24"/>
        </w:rPr>
        <w:t xml:space="preserve"> </w:t>
      </w:r>
    </w:p>
    <w:p w:rsidR="008A2040" w:rsidRPr="00F908A2" w:rsidRDefault="008A2040" w:rsidP="008A2040">
      <w:pPr>
        <w:pStyle w:val="ListParagraph"/>
        <w:spacing w:before="120" w:after="120" w:line="240" w:lineRule="auto"/>
        <w:ind w:left="360"/>
        <w:rPr>
          <w:rStyle w:val="Hyperlink"/>
          <w:rFonts w:ascii="Arial" w:eastAsia="Arial" w:hAnsi="Arial" w:cs="Arial"/>
          <w:color w:val="auto"/>
          <w:sz w:val="24"/>
          <w:szCs w:val="24"/>
        </w:rPr>
      </w:pPr>
    </w:p>
    <w:p w:rsidR="008A2040" w:rsidRDefault="008A2040" w:rsidP="008A2040">
      <w:pPr>
        <w:spacing w:before="120" w:after="120" w:line="240" w:lineRule="auto"/>
        <w:rPr>
          <w:rFonts w:ascii="Arial" w:eastAsia="Arial" w:hAnsi="Arial" w:cs="Arial"/>
          <w:sz w:val="24"/>
          <w:szCs w:val="24"/>
        </w:rPr>
      </w:pPr>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04C" w:rsidRDefault="00A2004C">
      <w:pPr>
        <w:spacing w:after="0" w:line="240" w:lineRule="auto"/>
      </w:pPr>
      <w:r>
        <w:separator/>
      </w:r>
    </w:p>
  </w:endnote>
  <w:endnote w:type="continuationSeparator" w:id="0">
    <w:p w:rsidR="00A2004C" w:rsidRDefault="00A20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37" w:rsidRDefault="00811E3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37" w:rsidRDefault="00811E37">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9D6732">
      <w:rPr>
        <w:rFonts w:ascii="Arial" w:eastAsia="Arial" w:hAnsi="Arial" w:cs="Arial"/>
        <w:sz w:val="20"/>
        <w:szCs w:val="20"/>
      </w:rPr>
      <w:t>6059</w:t>
    </w:r>
    <w:r w:rsidR="0048235E">
      <w:rPr>
        <w:rFonts w:ascii="Arial" w:eastAsia="Arial" w:hAnsi="Arial" w:cs="Arial"/>
        <w:sz w:val="20"/>
        <w:szCs w:val="20"/>
      </w:rPr>
      <w:t xml:space="preserve"> </w:t>
    </w:r>
    <w:r w:rsidR="0048235E">
      <w:rPr>
        <w:rFonts w:ascii="Arial" w:hAnsi="Arial"/>
        <w:sz w:val="20"/>
        <w:szCs w:val="20"/>
      </w:rPr>
      <w:t xml:space="preserve">Office Supplies Framework                             </w:t>
    </w:r>
    <w:r>
      <w:rPr>
        <w:rFonts w:ascii="Arial" w:eastAsia="Arial" w:hAnsi="Arial" w:cs="Arial"/>
        <w:sz w:val="20"/>
        <w:szCs w:val="20"/>
      </w:rPr>
      <w:tab/>
      <w:t xml:space="preserve">                                           </w:t>
    </w:r>
  </w:p>
  <w:p w:rsidR="00811E37" w:rsidRDefault="00811E3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504B63">
      <w:rPr>
        <w:rFonts w:ascii="Arial" w:eastAsia="Arial" w:hAnsi="Arial" w:cs="Arial"/>
        <w:noProof/>
        <w:sz w:val="20"/>
        <w:szCs w:val="20"/>
      </w:rPr>
      <w:t>1</w:t>
    </w:r>
    <w:r>
      <w:rPr>
        <w:rFonts w:ascii="Arial" w:eastAsia="Arial" w:hAnsi="Arial" w:cs="Arial"/>
        <w:sz w:val="20"/>
        <w:szCs w:val="20"/>
      </w:rPr>
      <w:fldChar w:fldCharType="end"/>
    </w:r>
  </w:p>
  <w:p w:rsidR="00811E37" w:rsidRDefault="00811E37">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37" w:rsidRDefault="00811E37">
    <w:pPr>
      <w:tabs>
        <w:tab w:val="center" w:pos="4513"/>
        <w:tab w:val="right" w:pos="9026"/>
      </w:tabs>
      <w:spacing w:after="0"/>
      <w:rPr>
        <w:color w:val="BFBFBF"/>
      </w:rPr>
    </w:pPr>
  </w:p>
  <w:p w:rsidR="00811E37" w:rsidRDefault="00811E37">
    <w:pPr>
      <w:tabs>
        <w:tab w:val="center" w:pos="4513"/>
        <w:tab w:val="right" w:pos="9026"/>
      </w:tabs>
      <w:spacing w:after="0"/>
      <w:rPr>
        <w:color w:val="BFBFBF"/>
      </w:rPr>
    </w:pPr>
    <w:r>
      <w:rPr>
        <w:color w:val="BFBFBF"/>
      </w:rPr>
      <w:t>Framework Ref: RM</w:t>
    </w:r>
    <w:r>
      <w:rPr>
        <w:color w:val="BFBFBF"/>
      </w:rPr>
      <w:tab/>
      <w:t xml:space="preserve">                                           </w:t>
    </w:r>
  </w:p>
  <w:p w:rsidR="00811E37" w:rsidRDefault="00811E3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rsidR="00811E37" w:rsidRDefault="00811E3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04C" w:rsidRDefault="00A2004C">
      <w:pPr>
        <w:spacing w:after="0" w:line="240" w:lineRule="auto"/>
      </w:pPr>
      <w:r>
        <w:separator/>
      </w:r>
    </w:p>
  </w:footnote>
  <w:footnote w:type="continuationSeparator" w:id="0">
    <w:p w:rsidR="00A2004C" w:rsidRDefault="00A200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37" w:rsidRDefault="00811E3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37" w:rsidRDefault="00811E3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811E37" w:rsidRDefault="0048235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37" w:rsidRDefault="00811E37">
    <w:pPr>
      <w:tabs>
        <w:tab w:val="center" w:pos="4513"/>
        <w:tab w:val="right" w:pos="9026"/>
      </w:tabs>
      <w:spacing w:after="0" w:line="240" w:lineRule="auto"/>
    </w:pPr>
  </w:p>
  <w:p w:rsidR="00811E37" w:rsidRDefault="00811E3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0844D9"/>
    <w:multiLevelType w:val="multilevel"/>
    <w:tmpl w:val="124A171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bullet"/>
      <w:lvlText w:val=""/>
      <w:lvlJc w:val="left"/>
      <w:pPr>
        <w:ind w:left="2422" w:hanging="720"/>
      </w:pPr>
      <w:rPr>
        <w:rFonts w:ascii="Symbol" w:hAnsi="Symbo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501"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1"/>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1142F"/>
    <w:rsid w:val="00047D35"/>
    <w:rsid w:val="000707CB"/>
    <w:rsid w:val="001532E1"/>
    <w:rsid w:val="00154D1E"/>
    <w:rsid w:val="001B3E83"/>
    <w:rsid w:val="002016D6"/>
    <w:rsid w:val="00232DD0"/>
    <w:rsid w:val="00292234"/>
    <w:rsid w:val="002C7649"/>
    <w:rsid w:val="002F17C3"/>
    <w:rsid w:val="003325D3"/>
    <w:rsid w:val="00396EF3"/>
    <w:rsid w:val="003A2171"/>
    <w:rsid w:val="003A4CFE"/>
    <w:rsid w:val="00433D93"/>
    <w:rsid w:val="004534E8"/>
    <w:rsid w:val="0048235E"/>
    <w:rsid w:val="004E357B"/>
    <w:rsid w:val="004F0A74"/>
    <w:rsid w:val="00504B63"/>
    <w:rsid w:val="00530B46"/>
    <w:rsid w:val="005C69BE"/>
    <w:rsid w:val="006424AE"/>
    <w:rsid w:val="00701A5D"/>
    <w:rsid w:val="007029DE"/>
    <w:rsid w:val="007425AD"/>
    <w:rsid w:val="007A5FE3"/>
    <w:rsid w:val="007E094D"/>
    <w:rsid w:val="007E6DD1"/>
    <w:rsid w:val="00811E37"/>
    <w:rsid w:val="00817BF6"/>
    <w:rsid w:val="00826A4A"/>
    <w:rsid w:val="008967C0"/>
    <w:rsid w:val="008A2040"/>
    <w:rsid w:val="008F1EC8"/>
    <w:rsid w:val="00931FB0"/>
    <w:rsid w:val="0093667B"/>
    <w:rsid w:val="0094291C"/>
    <w:rsid w:val="00962B92"/>
    <w:rsid w:val="00976663"/>
    <w:rsid w:val="009C32D4"/>
    <w:rsid w:val="009D6732"/>
    <w:rsid w:val="00A2004C"/>
    <w:rsid w:val="00AF37DA"/>
    <w:rsid w:val="00C03EA9"/>
    <w:rsid w:val="00C83ED9"/>
    <w:rsid w:val="00CD19AF"/>
    <w:rsid w:val="00D164FF"/>
    <w:rsid w:val="00DA37AC"/>
    <w:rsid w:val="00E05A95"/>
    <w:rsid w:val="00F07243"/>
    <w:rsid w:val="00F84E04"/>
    <w:rsid w:val="00F8601F"/>
    <w:rsid w:val="00F908A2"/>
    <w:rsid w:val="00FD18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8A20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gov.uk/government/publications/25-year-environment-plan" TargetMode="Externa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leah morrow</cp:lastModifiedBy>
  <cp:revision>4</cp:revision>
  <dcterms:created xsi:type="dcterms:W3CDTF">2019-11-21T07:28:00Z</dcterms:created>
  <dcterms:modified xsi:type="dcterms:W3CDTF">2020-03-19T14:34:00Z</dcterms:modified>
</cp:coreProperties>
</file>